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B3B7B" w14:textId="77777777" w:rsidR="00C741B9" w:rsidRPr="00C741B9" w:rsidRDefault="00C741B9" w:rsidP="00C741B9">
      <w:pPr>
        <w:shd w:val="clear" w:color="auto" w:fill="FFFFFF"/>
        <w:spacing w:before="100" w:beforeAutospacing="1" w:after="300"/>
        <w:jc w:val="center"/>
        <w:outlineLvl w:val="0"/>
        <w:rPr>
          <w:rFonts w:ascii="Arial" w:eastAsia="Times New Roman" w:hAnsi="Arial" w:cs="Arial"/>
          <w:b/>
          <w:bCs/>
          <w:color w:val="222222"/>
          <w:kern w:val="36"/>
          <w:sz w:val="48"/>
          <w:szCs w:val="48"/>
        </w:rPr>
      </w:pPr>
      <w:r w:rsidRPr="00C741B9">
        <w:rPr>
          <w:rFonts w:ascii="Garamond" w:eastAsia="Times New Roman" w:hAnsi="Garamond" w:cs="Arial"/>
          <w:b/>
          <w:bCs/>
          <w:color w:val="222222"/>
          <w:kern w:val="36"/>
          <w:sz w:val="36"/>
          <w:szCs w:val="36"/>
        </w:rPr>
        <w:t>Governor DeWine Announces $3.1 Million in Energy Efficiency Grants to Brighten Ohio Communities</w:t>
      </w:r>
    </w:p>
    <w:p w14:paraId="58A5DF02" w14:textId="77777777" w:rsidR="00C741B9" w:rsidRPr="00C741B9" w:rsidRDefault="00C741B9" w:rsidP="00C741B9">
      <w:pPr>
        <w:shd w:val="clear" w:color="auto" w:fill="FFFFFF"/>
        <w:spacing w:before="100" w:beforeAutospacing="1" w:after="225"/>
        <w:rPr>
          <w:rFonts w:ascii="Arial" w:eastAsia="Times New Roman" w:hAnsi="Arial" w:cs="Arial"/>
          <w:color w:val="222222"/>
        </w:rPr>
      </w:pPr>
      <w:r w:rsidRPr="00C741B9">
        <w:rPr>
          <w:rFonts w:ascii="Garamond" w:eastAsia="Times New Roman" w:hAnsi="Garamond" w:cs="Arial"/>
          <w:color w:val="232323"/>
        </w:rPr>
        <w:t>(COLUMBUS, Ohio)—Ohio Governor Mike DeWine and Ohio Department of Development Director Lydia Mihalik today announced $3.1 million in grants to support sustainable, long-term cost and energy savings. </w:t>
      </w:r>
    </w:p>
    <w:p w14:paraId="6E693D58" w14:textId="77777777" w:rsidR="00C741B9" w:rsidRPr="00C741B9" w:rsidRDefault="00C741B9" w:rsidP="00C741B9">
      <w:pPr>
        <w:shd w:val="clear" w:color="auto" w:fill="FFFFFF"/>
        <w:spacing w:before="100" w:beforeAutospacing="1" w:after="225"/>
        <w:rPr>
          <w:rFonts w:ascii="Arial" w:eastAsia="Times New Roman" w:hAnsi="Arial" w:cs="Arial"/>
          <w:color w:val="222222"/>
        </w:rPr>
      </w:pPr>
      <w:r w:rsidRPr="00C741B9">
        <w:rPr>
          <w:rFonts w:ascii="Garamond" w:eastAsia="Times New Roman" w:hAnsi="Garamond" w:cs="Arial"/>
          <w:color w:val="232323"/>
        </w:rPr>
        <w:t>The grants are funded through the </w:t>
      </w:r>
      <w:hyperlink r:id="rId5" w:tgtFrame="_blank" w:history="1">
        <w:r w:rsidRPr="00C741B9">
          <w:rPr>
            <w:rFonts w:ascii="Garamond" w:eastAsia="Times New Roman" w:hAnsi="Garamond" w:cs="Arial"/>
            <w:color w:val="1D5782"/>
            <w:u w:val="single"/>
          </w:rPr>
          <w:t>Brightening Ohio Communities Grant Program</w:t>
        </w:r>
      </w:hyperlink>
      <w:r w:rsidRPr="00C741B9">
        <w:rPr>
          <w:rFonts w:ascii="Garamond" w:eastAsia="Times New Roman" w:hAnsi="Garamond" w:cs="Arial"/>
          <w:color w:val="232323"/>
        </w:rPr>
        <w:t>, which was announced by Governor DeWine in November. Administered by the Department of Development, the program helps pay for energy-efficient streetlights, perimeter lighting, and lighting in municipal-owned parking lots in communities that are in need of extra funding support.</w:t>
      </w:r>
    </w:p>
    <w:p w14:paraId="56634F34" w14:textId="77777777" w:rsidR="00C741B9" w:rsidRPr="00C741B9" w:rsidRDefault="00C741B9" w:rsidP="00C741B9">
      <w:pPr>
        <w:shd w:val="clear" w:color="auto" w:fill="FFFFFF"/>
        <w:spacing w:before="100" w:beforeAutospacing="1" w:after="225"/>
        <w:rPr>
          <w:rFonts w:ascii="Arial" w:eastAsia="Times New Roman" w:hAnsi="Arial" w:cs="Arial"/>
          <w:color w:val="222222"/>
        </w:rPr>
      </w:pPr>
      <w:r w:rsidRPr="00C741B9">
        <w:rPr>
          <w:rFonts w:ascii="Garamond" w:eastAsia="Times New Roman" w:hAnsi="Garamond" w:cs="Arial"/>
          <w:color w:val="232323"/>
        </w:rPr>
        <w:t>"The grants we're announcing today will empower these communities to make more impactful, long-term investments in their neighborhoods,” said Governor DeWine. “By doing something as simple as replacing old streetlights, we're helping free up resources that can be redirected to vital community services like education and public safety." </w:t>
      </w:r>
    </w:p>
    <w:p w14:paraId="3AE27002" w14:textId="77777777" w:rsidR="00C741B9" w:rsidRPr="00C741B9" w:rsidRDefault="00C741B9" w:rsidP="00C741B9">
      <w:pPr>
        <w:shd w:val="clear" w:color="auto" w:fill="FFFFFF"/>
        <w:spacing w:before="100" w:beforeAutospacing="1" w:after="225"/>
        <w:rPr>
          <w:rFonts w:ascii="Arial" w:eastAsia="Times New Roman" w:hAnsi="Arial" w:cs="Arial"/>
          <w:color w:val="222222"/>
        </w:rPr>
      </w:pPr>
      <w:r w:rsidRPr="00C741B9">
        <w:rPr>
          <w:rFonts w:ascii="Garamond" w:eastAsia="Times New Roman" w:hAnsi="Garamond" w:cs="Arial"/>
          <w:color w:val="232323"/>
        </w:rPr>
        <w:t>Innovative lighting technologies, such as light emitting diodes (LEDs), use less energy, produce less heat, and have a longer lifespan than incandescent lighting, leading to a more cost-effective solution for communities looking to save money on their energy bills. </w:t>
      </w:r>
    </w:p>
    <w:p w14:paraId="1BEFC8B5" w14:textId="77777777" w:rsidR="00C741B9" w:rsidRPr="00C741B9" w:rsidRDefault="00C741B9" w:rsidP="00C741B9">
      <w:pPr>
        <w:shd w:val="clear" w:color="auto" w:fill="FFFFFF"/>
        <w:spacing w:before="100" w:beforeAutospacing="1" w:after="225"/>
        <w:rPr>
          <w:rFonts w:ascii="Arial" w:eastAsia="Times New Roman" w:hAnsi="Arial" w:cs="Arial"/>
          <w:color w:val="222222"/>
        </w:rPr>
      </w:pPr>
      <w:r w:rsidRPr="00C741B9">
        <w:rPr>
          <w:rFonts w:ascii="Garamond" w:eastAsia="Times New Roman" w:hAnsi="Garamond" w:cs="Arial"/>
          <w:color w:val="232323"/>
        </w:rPr>
        <w:t>In total, $3,130,030 will be awarded to 10 communities across 11 counties to replace old and inefficient lighting with energy-efficient technologies such as LEDs, solar, and motion sensor lighting.  </w:t>
      </w:r>
    </w:p>
    <w:p w14:paraId="58F38246" w14:textId="77777777" w:rsidR="00C741B9" w:rsidRPr="00C741B9" w:rsidRDefault="00C741B9" w:rsidP="00C741B9">
      <w:pPr>
        <w:shd w:val="clear" w:color="auto" w:fill="FFFFFF"/>
        <w:spacing w:before="100" w:beforeAutospacing="1" w:after="225"/>
        <w:rPr>
          <w:rFonts w:ascii="Arial" w:eastAsia="Times New Roman" w:hAnsi="Arial" w:cs="Arial"/>
          <w:color w:val="222222"/>
        </w:rPr>
      </w:pPr>
      <w:r w:rsidRPr="00C741B9">
        <w:rPr>
          <w:rFonts w:ascii="Garamond" w:eastAsia="Times New Roman" w:hAnsi="Garamond" w:cs="Arial"/>
          <w:color w:val="232323"/>
        </w:rPr>
        <w:t>“There is no one-size-fits-all approach to community development, and that is why collaboration with our local partners is so crucial to the success of projects like these,” said Director Mihalik. “The voices of our communities told us what they needed, we listened, and now they’re all one step closer to a brighter future.” </w:t>
      </w:r>
    </w:p>
    <w:p w14:paraId="10D98BF4" w14:textId="77777777" w:rsidR="00C741B9" w:rsidRPr="00C741B9" w:rsidRDefault="00C741B9" w:rsidP="00C741B9">
      <w:pPr>
        <w:shd w:val="clear" w:color="auto" w:fill="FFFFFF"/>
        <w:spacing w:before="100" w:beforeAutospacing="1" w:after="225"/>
        <w:rPr>
          <w:rFonts w:ascii="Arial" w:eastAsia="Times New Roman" w:hAnsi="Arial" w:cs="Arial"/>
          <w:color w:val="222222"/>
        </w:rPr>
      </w:pPr>
      <w:r w:rsidRPr="00C741B9">
        <w:rPr>
          <w:rFonts w:ascii="Garamond" w:eastAsia="Times New Roman" w:hAnsi="Garamond" w:cs="Arial"/>
          <w:color w:val="232323"/>
        </w:rPr>
        <w:t>All projects selected for funding must show an annual reduction of at least 15 percent in energy usage, ensuring a tangible and measurable impact on their communities.</w:t>
      </w:r>
      <w:r w:rsidRPr="00C741B9">
        <w:rPr>
          <w:rFonts w:ascii="Times New Roman" w:eastAsia="Times New Roman" w:hAnsi="Times New Roman" w:cs="Times New Roman"/>
          <w:color w:val="232323"/>
        </w:rPr>
        <w:t> </w:t>
      </w:r>
      <w:r w:rsidRPr="00C741B9">
        <w:rPr>
          <w:rFonts w:ascii="Garamond" w:eastAsia="Times New Roman" w:hAnsi="Garamond" w:cs="Arial"/>
          <w:color w:val="232323"/>
        </w:rPr>
        <w:t> </w:t>
      </w:r>
    </w:p>
    <w:p w14:paraId="04DABEED" w14:textId="77777777" w:rsidR="00C741B9" w:rsidRPr="00C741B9" w:rsidRDefault="00C741B9" w:rsidP="00C741B9">
      <w:pPr>
        <w:shd w:val="clear" w:color="auto" w:fill="FFFFFF"/>
        <w:spacing w:before="100" w:beforeAutospacing="1" w:after="225"/>
        <w:rPr>
          <w:rFonts w:ascii="Arial" w:eastAsia="Times New Roman" w:hAnsi="Arial" w:cs="Arial"/>
          <w:color w:val="222222"/>
        </w:rPr>
      </w:pPr>
      <w:r w:rsidRPr="00C741B9">
        <w:rPr>
          <w:rFonts w:ascii="Garamond" w:eastAsia="Times New Roman" w:hAnsi="Garamond" w:cs="Arial"/>
          <w:color w:val="232323"/>
        </w:rPr>
        <w:t>The following communities are receiving grant funds: </w:t>
      </w:r>
    </w:p>
    <w:p w14:paraId="56DB2ED0" w14:textId="77777777" w:rsidR="00C741B9" w:rsidRPr="00C741B9" w:rsidRDefault="00C741B9" w:rsidP="00C741B9">
      <w:pPr>
        <w:numPr>
          <w:ilvl w:val="0"/>
          <w:numId w:val="1"/>
        </w:numPr>
        <w:shd w:val="clear" w:color="auto" w:fill="FFFFFF"/>
        <w:spacing w:after="240"/>
        <w:ind w:left="945"/>
        <w:rPr>
          <w:rFonts w:ascii="Arial" w:eastAsia="Times New Roman" w:hAnsi="Arial" w:cs="Arial"/>
          <w:color w:val="232323"/>
        </w:rPr>
      </w:pPr>
      <w:proofErr w:type="spellStart"/>
      <w:r w:rsidRPr="00C741B9">
        <w:rPr>
          <w:rFonts w:ascii="Garamond" w:eastAsia="Times New Roman" w:hAnsi="Garamond" w:cs="Arial"/>
          <w:b/>
          <w:bCs/>
          <w:color w:val="232323"/>
        </w:rPr>
        <w:t>Glouster</w:t>
      </w:r>
      <w:proofErr w:type="spellEnd"/>
      <w:r w:rsidRPr="00C741B9">
        <w:rPr>
          <w:rFonts w:ascii="Garamond" w:eastAsia="Times New Roman" w:hAnsi="Garamond" w:cs="Arial"/>
          <w:color w:val="232323"/>
        </w:rPr>
        <w:t> </w:t>
      </w:r>
      <w:r w:rsidRPr="00C741B9">
        <w:rPr>
          <w:rFonts w:ascii="Garamond" w:eastAsia="Times New Roman" w:hAnsi="Garamond" w:cs="Arial"/>
          <w:i/>
          <w:iCs/>
          <w:color w:val="232323"/>
        </w:rPr>
        <w:t>(Athens County)</w:t>
      </w:r>
      <w:r w:rsidRPr="00C741B9">
        <w:rPr>
          <w:rFonts w:ascii="Garamond" w:eastAsia="Times New Roman" w:hAnsi="Garamond" w:cs="Arial"/>
          <w:color w:val="232323"/>
        </w:rPr>
        <w:t> will receive $371,205 to replace 314 streetlights and 90 lights at the local ballfields with LED lighting. The project will yield an annual utility savings of 68 percent.</w:t>
      </w:r>
    </w:p>
    <w:p w14:paraId="319FBB8D" w14:textId="77777777" w:rsidR="00C741B9" w:rsidRPr="00C741B9" w:rsidRDefault="00C741B9" w:rsidP="00C741B9">
      <w:pPr>
        <w:numPr>
          <w:ilvl w:val="0"/>
          <w:numId w:val="1"/>
        </w:numPr>
        <w:shd w:val="clear" w:color="auto" w:fill="FFFFFF"/>
        <w:spacing w:after="240"/>
        <w:ind w:left="945"/>
        <w:rPr>
          <w:rFonts w:ascii="Arial" w:eastAsia="Times New Roman" w:hAnsi="Arial" w:cs="Arial"/>
          <w:color w:val="232323"/>
        </w:rPr>
      </w:pPr>
      <w:r w:rsidRPr="00C741B9">
        <w:rPr>
          <w:rFonts w:ascii="Garamond" w:eastAsia="Times New Roman" w:hAnsi="Garamond" w:cs="Arial"/>
          <w:b/>
          <w:bCs/>
          <w:color w:val="232323"/>
        </w:rPr>
        <w:t>Xenia</w:t>
      </w:r>
      <w:r w:rsidRPr="00C741B9">
        <w:rPr>
          <w:rFonts w:ascii="Garamond" w:eastAsia="Times New Roman" w:hAnsi="Garamond" w:cs="Arial"/>
          <w:color w:val="232323"/>
        </w:rPr>
        <w:t> </w:t>
      </w:r>
      <w:r w:rsidRPr="00C741B9">
        <w:rPr>
          <w:rFonts w:ascii="Garamond" w:eastAsia="Times New Roman" w:hAnsi="Garamond" w:cs="Arial"/>
          <w:i/>
          <w:iCs/>
          <w:color w:val="232323"/>
        </w:rPr>
        <w:t>(Greene County)</w:t>
      </w:r>
      <w:r w:rsidRPr="00C741B9">
        <w:rPr>
          <w:rFonts w:ascii="Garamond" w:eastAsia="Times New Roman" w:hAnsi="Garamond" w:cs="Arial"/>
          <w:color w:val="232323"/>
        </w:rPr>
        <w:t> will receive $400,000 to replace 55 poles and 82 streetlights with LED lighting. The project will yield an annual utility savings of 73 percent.</w:t>
      </w:r>
    </w:p>
    <w:p w14:paraId="57EAEFD4" w14:textId="77777777" w:rsidR="00C741B9" w:rsidRPr="00C741B9" w:rsidRDefault="00C741B9" w:rsidP="00C741B9">
      <w:pPr>
        <w:numPr>
          <w:ilvl w:val="0"/>
          <w:numId w:val="1"/>
        </w:numPr>
        <w:shd w:val="clear" w:color="auto" w:fill="FFFFFF"/>
        <w:spacing w:after="240"/>
        <w:ind w:left="945"/>
        <w:rPr>
          <w:rFonts w:ascii="Arial" w:eastAsia="Times New Roman" w:hAnsi="Arial" w:cs="Arial"/>
          <w:color w:val="232323"/>
        </w:rPr>
      </w:pPr>
      <w:r w:rsidRPr="00C741B9">
        <w:rPr>
          <w:rFonts w:ascii="Garamond" w:eastAsia="Times New Roman" w:hAnsi="Garamond" w:cs="Arial"/>
          <w:b/>
          <w:bCs/>
          <w:color w:val="232323"/>
        </w:rPr>
        <w:t>Springdale</w:t>
      </w:r>
      <w:r w:rsidRPr="00C741B9">
        <w:rPr>
          <w:rFonts w:ascii="Garamond" w:eastAsia="Times New Roman" w:hAnsi="Garamond" w:cs="Arial"/>
          <w:color w:val="232323"/>
        </w:rPr>
        <w:t> </w:t>
      </w:r>
      <w:r w:rsidRPr="00C741B9">
        <w:rPr>
          <w:rFonts w:ascii="Garamond" w:eastAsia="Times New Roman" w:hAnsi="Garamond" w:cs="Arial"/>
          <w:i/>
          <w:iCs/>
          <w:color w:val="232323"/>
        </w:rPr>
        <w:t>(Hamilton County)</w:t>
      </w:r>
      <w:r w:rsidRPr="00C741B9">
        <w:rPr>
          <w:rFonts w:ascii="Garamond" w:eastAsia="Times New Roman" w:hAnsi="Garamond" w:cs="Arial"/>
          <w:color w:val="232323"/>
        </w:rPr>
        <w:t> will receive $237,439 to upgrade 230 lights between the community center and municipal building to LED lighting. The project will yield an annual utility savings of 72 percent.</w:t>
      </w:r>
    </w:p>
    <w:p w14:paraId="6AFF8F86" w14:textId="77777777" w:rsidR="00C741B9" w:rsidRPr="00C741B9" w:rsidRDefault="00C741B9" w:rsidP="00C741B9">
      <w:pPr>
        <w:numPr>
          <w:ilvl w:val="0"/>
          <w:numId w:val="1"/>
        </w:numPr>
        <w:shd w:val="clear" w:color="auto" w:fill="FFFFFF"/>
        <w:spacing w:after="240"/>
        <w:ind w:left="945"/>
        <w:rPr>
          <w:rFonts w:ascii="Arial" w:eastAsia="Times New Roman" w:hAnsi="Arial" w:cs="Arial"/>
          <w:color w:val="232323"/>
        </w:rPr>
      </w:pPr>
      <w:r w:rsidRPr="00C741B9">
        <w:rPr>
          <w:rFonts w:ascii="Garamond" w:eastAsia="Times New Roman" w:hAnsi="Garamond" w:cs="Arial"/>
          <w:b/>
          <w:bCs/>
          <w:color w:val="232323"/>
        </w:rPr>
        <w:lastRenderedPageBreak/>
        <w:t>Kenton</w:t>
      </w:r>
      <w:r w:rsidRPr="00C741B9">
        <w:rPr>
          <w:rFonts w:ascii="Garamond" w:eastAsia="Times New Roman" w:hAnsi="Garamond" w:cs="Arial"/>
          <w:color w:val="232323"/>
        </w:rPr>
        <w:t> </w:t>
      </w:r>
      <w:r w:rsidRPr="00C741B9">
        <w:rPr>
          <w:rFonts w:ascii="Garamond" w:eastAsia="Times New Roman" w:hAnsi="Garamond" w:cs="Arial"/>
          <w:i/>
          <w:iCs/>
          <w:color w:val="232323"/>
        </w:rPr>
        <w:t>(Hardin County)</w:t>
      </w:r>
      <w:r w:rsidRPr="00C741B9">
        <w:rPr>
          <w:rFonts w:ascii="Garamond" w:eastAsia="Times New Roman" w:hAnsi="Garamond" w:cs="Arial"/>
          <w:color w:val="232323"/>
        </w:rPr>
        <w:t> will receive $345,750 to replace 68 streetlights with LED lighting. The project will yield an annual utility savings of 68 percent.</w:t>
      </w:r>
    </w:p>
    <w:p w14:paraId="6931FD04" w14:textId="77777777" w:rsidR="00C741B9" w:rsidRPr="00C741B9" w:rsidRDefault="00C741B9" w:rsidP="00C741B9">
      <w:pPr>
        <w:numPr>
          <w:ilvl w:val="0"/>
          <w:numId w:val="1"/>
        </w:numPr>
        <w:shd w:val="clear" w:color="auto" w:fill="FFFFFF"/>
        <w:spacing w:after="240"/>
        <w:ind w:left="945"/>
        <w:rPr>
          <w:rFonts w:ascii="Arial" w:eastAsia="Times New Roman" w:hAnsi="Arial" w:cs="Arial"/>
          <w:color w:val="232323"/>
        </w:rPr>
      </w:pPr>
      <w:r w:rsidRPr="00C741B9">
        <w:rPr>
          <w:rFonts w:ascii="Garamond" w:eastAsia="Times New Roman" w:hAnsi="Garamond" w:cs="Arial"/>
          <w:b/>
          <w:bCs/>
          <w:color w:val="232323"/>
        </w:rPr>
        <w:t>Jackson</w:t>
      </w:r>
      <w:r w:rsidRPr="00C741B9">
        <w:rPr>
          <w:rFonts w:ascii="Garamond" w:eastAsia="Times New Roman" w:hAnsi="Garamond" w:cs="Arial"/>
          <w:color w:val="232323"/>
        </w:rPr>
        <w:t> </w:t>
      </w:r>
      <w:r w:rsidRPr="00C741B9">
        <w:rPr>
          <w:rFonts w:ascii="Garamond" w:eastAsia="Times New Roman" w:hAnsi="Garamond" w:cs="Arial"/>
          <w:i/>
          <w:iCs/>
          <w:color w:val="232323"/>
        </w:rPr>
        <w:t>(Jackson County)</w:t>
      </w:r>
      <w:r w:rsidRPr="00C741B9">
        <w:rPr>
          <w:rFonts w:ascii="Garamond" w:eastAsia="Times New Roman" w:hAnsi="Garamond" w:cs="Arial"/>
          <w:color w:val="232323"/>
        </w:rPr>
        <w:t> will receive $500,000 to replace 248 roadway lights with LED lighting. The project will yield an annual utility savings of 31 percent.</w:t>
      </w:r>
    </w:p>
    <w:p w14:paraId="3DC46DAD" w14:textId="77777777" w:rsidR="00C741B9" w:rsidRPr="00C741B9" w:rsidRDefault="00C741B9" w:rsidP="00C741B9">
      <w:pPr>
        <w:numPr>
          <w:ilvl w:val="0"/>
          <w:numId w:val="1"/>
        </w:numPr>
        <w:shd w:val="clear" w:color="auto" w:fill="FFFFFF"/>
        <w:spacing w:after="240"/>
        <w:ind w:left="945"/>
        <w:rPr>
          <w:rFonts w:ascii="Arial" w:eastAsia="Times New Roman" w:hAnsi="Arial" w:cs="Arial"/>
          <w:color w:val="232323"/>
        </w:rPr>
      </w:pPr>
      <w:r w:rsidRPr="00C741B9">
        <w:rPr>
          <w:rFonts w:ascii="Garamond" w:eastAsia="Times New Roman" w:hAnsi="Garamond" w:cs="Arial"/>
          <w:b/>
          <w:bCs/>
          <w:color w:val="232323"/>
        </w:rPr>
        <w:t>Riverside</w:t>
      </w:r>
      <w:r w:rsidRPr="00C741B9">
        <w:rPr>
          <w:rFonts w:ascii="Garamond" w:eastAsia="Times New Roman" w:hAnsi="Garamond" w:cs="Arial"/>
          <w:color w:val="232323"/>
        </w:rPr>
        <w:t> </w:t>
      </w:r>
      <w:r w:rsidRPr="00C741B9">
        <w:rPr>
          <w:rFonts w:ascii="Garamond" w:eastAsia="Times New Roman" w:hAnsi="Garamond" w:cs="Arial"/>
          <w:i/>
          <w:iCs/>
          <w:color w:val="232323"/>
        </w:rPr>
        <w:t>(Montgomery County)</w:t>
      </w:r>
      <w:r w:rsidRPr="00C741B9">
        <w:rPr>
          <w:rFonts w:ascii="Garamond" w:eastAsia="Times New Roman" w:hAnsi="Garamond" w:cs="Arial"/>
          <w:color w:val="232323"/>
        </w:rPr>
        <w:t> will receive $300,000 to replace 28 exterior building lights and 18 parking lot lights with LED lighting. The project will yield an annual utility savings of 74 percent.</w:t>
      </w:r>
    </w:p>
    <w:p w14:paraId="33B05CEA" w14:textId="77777777" w:rsidR="00C741B9" w:rsidRPr="00C741B9" w:rsidRDefault="00C741B9" w:rsidP="00C741B9">
      <w:pPr>
        <w:numPr>
          <w:ilvl w:val="0"/>
          <w:numId w:val="1"/>
        </w:numPr>
        <w:shd w:val="clear" w:color="auto" w:fill="FFFFFF"/>
        <w:spacing w:after="240"/>
        <w:ind w:left="945"/>
        <w:rPr>
          <w:rFonts w:ascii="Arial" w:eastAsia="Times New Roman" w:hAnsi="Arial" w:cs="Arial"/>
          <w:color w:val="232323"/>
        </w:rPr>
      </w:pPr>
      <w:r w:rsidRPr="00C741B9">
        <w:rPr>
          <w:rFonts w:ascii="Garamond" w:eastAsia="Times New Roman" w:hAnsi="Garamond" w:cs="Arial"/>
          <w:b/>
          <w:bCs/>
          <w:color w:val="232323"/>
        </w:rPr>
        <w:t>Roseville</w:t>
      </w:r>
      <w:r w:rsidRPr="00C741B9">
        <w:rPr>
          <w:rFonts w:ascii="Garamond" w:eastAsia="Times New Roman" w:hAnsi="Garamond" w:cs="Arial"/>
          <w:i/>
          <w:iCs/>
          <w:color w:val="232323"/>
        </w:rPr>
        <w:t> (Muskingum, Perry counties)</w:t>
      </w:r>
      <w:r w:rsidRPr="00C741B9">
        <w:rPr>
          <w:rFonts w:ascii="Garamond" w:eastAsia="Times New Roman" w:hAnsi="Garamond" w:cs="Arial"/>
          <w:color w:val="232323"/>
        </w:rPr>
        <w:t> will receive two separate grants, $140,070 to replace 87 streetlights with LED lighting in Muskingum County and $221,732 to replace 138 streetlights with LEDs in Perry County. The projects will yield utility savings of 16 and 17 percent, respectively.</w:t>
      </w:r>
    </w:p>
    <w:p w14:paraId="0FE95966" w14:textId="77777777" w:rsidR="00C741B9" w:rsidRPr="00C741B9" w:rsidRDefault="00C741B9" w:rsidP="00C741B9">
      <w:pPr>
        <w:numPr>
          <w:ilvl w:val="0"/>
          <w:numId w:val="1"/>
        </w:numPr>
        <w:shd w:val="clear" w:color="auto" w:fill="FFFFFF"/>
        <w:spacing w:after="240"/>
        <w:ind w:left="945"/>
        <w:rPr>
          <w:rFonts w:ascii="Arial" w:eastAsia="Times New Roman" w:hAnsi="Arial" w:cs="Arial"/>
          <w:color w:val="232323"/>
        </w:rPr>
      </w:pPr>
      <w:r w:rsidRPr="00C741B9">
        <w:rPr>
          <w:rFonts w:ascii="Garamond" w:eastAsia="Times New Roman" w:hAnsi="Garamond" w:cs="Arial"/>
          <w:b/>
          <w:bCs/>
          <w:color w:val="232323"/>
        </w:rPr>
        <w:t>Waverly</w:t>
      </w:r>
      <w:r w:rsidRPr="00C741B9">
        <w:rPr>
          <w:rFonts w:ascii="Garamond" w:eastAsia="Times New Roman" w:hAnsi="Garamond" w:cs="Arial"/>
          <w:color w:val="232323"/>
        </w:rPr>
        <w:t> </w:t>
      </w:r>
      <w:r w:rsidRPr="00C741B9">
        <w:rPr>
          <w:rFonts w:ascii="Garamond" w:eastAsia="Times New Roman" w:hAnsi="Garamond" w:cs="Arial"/>
          <w:i/>
          <w:iCs/>
          <w:color w:val="232323"/>
        </w:rPr>
        <w:t>(Pike County)</w:t>
      </w:r>
      <w:r w:rsidRPr="00C741B9">
        <w:rPr>
          <w:rFonts w:ascii="Garamond" w:eastAsia="Times New Roman" w:hAnsi="Garamond" w:cs="Arial"/>
          <w:color w:val="232323"/>
        </w:rPr>
        <w:t> will receive $32,626 to replace 46 streetlights with LED lighting. The project will yield an annual utility savings of 65 percent.</w:t>
      </w:r>
    </w:p>
    <w:p w14:paraId="0617501C" w14:textId="77777777" w:rsidR="00C741B9" w:rsidRPr="00C741B9" w:rsidRDefault="00C741B9" w:rsidP="00C741B9">
      <w:pPr>
        <w:numPr>
          <w:ilvl w:val="0"/>
          <w:numId w:val="1"/>
        </w:numPr>
        <w:shd w:val="clear" w:color="auto" w:fill="FFFFFF"/>
        <w:spacing w:after="240"/>
        <w:ind w:left="945"/>
        <w:rPr>
          <w:rFonts w:ascii="Arial" w:eastAsia="Times New Roman" w:hAnsi="Arial" w:cs="Arial"/>
          <w:color w:val="232323"/>
        </w:rPr>
      </w:pPr>
      <w:r w:rsidRPr="00C741B9">
        <w:rPr>
          <w:rFonts w:ascii="Garamond" w:eastAsia="Times New Roman" w:hAnsi="Garamond" w:cs="Arial"/>
          <w:b/>
          <w:bCs/>
          <w:color w:val="232323"/>
        </w:rPr>
        <w:t>Niles</w:t>
      </w:r>
      <w:r w:rsidRPr="00C741B9">
        <w:rPr>
          <w:rFonts w:ascii="Garamond" w:eastAsia="Times New Roman" w:hAnsi="Garamond" w:cs="Arial"/>
          <w:color w:val="232323"/>
        </w:rPr>
        <w:t> </w:t>
      </w:r>
      <w:r w:rsidRPr="00C741B9">
        <w:rPr>
          <w:rFonts w:ascii="Garamond" w:eastAsia="Times New Roman" w:hAnsi="Garamond" w:cs="Arial"/>
          <w:i/>
          <w:iCs/>
          <w:color w:val="232323"/>
        </w:rPr>
        <w:t>(Trumbull County)</w:t>
      </w:r>
      <w:r w:rsidRPr="00C741B9">
        <w:rPr>
          <w:rFonts w:ascii="Garamond" w:eastAsia="Times New Roman" w:hAnsi="Garamond" w:cs="Arial"/>
          <w:color w:val="232323"/>
        </w:rPr>
        <w:t> will receive $491,207 to replace 890 streetlight fixtures with LED lighting. The project will yield an annual utility savings of 66 percent.</w:t>
      </w:r>
    </w:p>
    <w:p w14:paraId="47690289" w14:textId="77777777" w:rsidR="00C741B9" w:rsidRPr="00C741B9" w:rsidRDefault="00C741B9" w:rsidP="00C741B9">
      <w:pPr>
        <w:numPr>
          <w:ilvl w:val="0"/>
          <w:numId w:val="1"/>
        </w:numPr>
        <w:shd w:val="clear" w:color="auto" w:fill="FFFFFF"/>
        <w:spacing w:after="225"/>
        <w:ind w:left="945"/>
        <w:rPr>
          <w:rFonts w:ascii="Arial" w:eastAsia="Times New Roman" w:hAnsi="Arial" w:cs="Arial"/>
          <w:color w:val="232323"/>
        </w:rPr>
      </w:pPr>
      <w:r w:rsidRPr="00C741B9">
        <w:rPr>
          <w:rFonts w:ascii="Garamond" w:eastAsia="Times New Roman" w:hAnsi="Garamond" w:cs="Arial"/>
          <w:b/>
          <w:bCs/>
          <w:color w:val="232323"/>
        </w:rPr>
        <w:t>Bowling Green</w:t>
      </w:r>
      <w:r w:rsidRPr="00C741B9">
        <w:rPr>
          <w:rFonts w:ascii="Garamond" w:eastAsia="Times New Roman" w:hAnsi="Garamond" w:cs="Arial"/>
          <w:color w:val="232323"/>
        </w:rPr>
        <w:t> </w:t>
      </w:r>
      <w:r w:rsidRPr="00C741B9">
        <w:rPr>
          <w:rFonts w:ascii="Garamond" w:eastAsia="Times New Roman" w:hAnsi="Garamond" w:cs="Arial"/>
          <w:i/>
          <w:iCs/>
          <w:color w:val="232323"/>
        </w:rPr>
        <w:t>(Wood County)</w:t>
      </w:r>
      <w:r w:rsidRPr="00C741B9">
        <w:rPr>
          <w:rFonts w:ascii="Garamond" w:eastAsia="Times New Roman" w:hAnsi="Garamond" w:cs="Arial"/>
          <w:color w:val="232323"/>
        </w:rPr>
        <w:t> will receive $90,000 to replace approximately 150 streetlights with LED lighting. The project will yield an annual utility savings of 77 percent. </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741B9" w:rsidRPr="00C741B9" w14:paraId="00C21F68" w14:textId="77777777" w:rsidTr="00C741B9">
        <w:trPr>
          <w:tblCellSpacing w:w="0" w:type="dxa"/>
          <w:jc w:val="center"/>
        </w:trPr>
        <w:tc>
          <w:tcPr>
            <w:tcW w:w="5000" w:type="pct"/>
            <w:vAlign w:val="center"/>
            <w:hideMark/>
          </w:tcPr>
          <w:p w14:paraId="22931CBC" w14:textId="77777777" w:rsidR="00C741B9" w:rsidRPr="00C741B9" w:rsidRDefault="00C741B9" w:rsidP="00C741B9">
            <w:pPr>
              <w:jc w:val="center"/>
              <w:rPr>
                <w:rFonts w:ascii="Times New Roman" w:eastAsia="Times New Roman" w:hAnsi="Times New Roman" w:cs="Times New Roman"/>
              </w:rPr>
            </w:pPr>
            <w:r w:rsidRPr="00C741B9">
              <w:rPr>
                <w:rFonts w:ascii="Garamond" w:eastAsia="Times New Roman" w:hAnsi="Garamond" w:cs="Arial"/>
                <w:color w:val="232323"/>
              </w:rPr>
              <w:t>Funding for the</w:t>
            </w:r>
            <w:r w:rsidRPr="00C741B9">
              <w:rPr>
                <w:rFonts w:ascii="Times New Roman" w:eastAsia="Times New Roman" w:hAnsi="Times New Roman" w:cs="Times New Roman"/>
                <w:color w:val="232323"/>
              </w:rPr>
              <w:t> </w:t>
            </w:r>
            <w:r w:rsidRPr="00C741B9">
              <w:rPr>
                <w:rFonts w:ascii="Garamond" w:eastAsia="Times New Roman" w:hAnsi="Garamond" w:cs="Arial"/>
                <w:color w:val="232323"/>
              </w:rPr>
              <w:t>Brightening Ohio Communities program came from the U.S. Department of Energy’s Energy Efficiency and Conservation Block Grant program.  For more information on the program, visit</w:t>
            </w:r>
            <w:r w:rsidRPr="00C741B9">
              <w:rPr>
                <w:rFonts w:ascii="Times New Roman" w:eastAsia="Times New Roman" w:hAnsi="Times New Roman" w:cs="Times New Roman"/>
                <w:color w:val="232323"/>
              </w:rPr>
              <w:t> </w:t>
            </w:r>
            <w:hyperlink r:id="rId6" w:tgtFrame="_blank" w:history="1">
              <w:r w:rsidRPr="00C741B9">
                <w:rPr>
                  <w:rFonts w:ascii="Garamond" w:eastAsia="Times New Roman" w:hAnsi="Garamond" w:cs="Arial"/>
                  <w:color w:val="1D5782"/>
                  <w:u w:val="single"/>
                </w:rPr>
                <w:t>development.ohio.gov/</w:t>
              </w:r>
              <w:proofErr w:type="spellStart"/>
              <w:r w:rsidRPr="00C741B9">
                <w:rPr>
                  <w:rFonts w:ascii="Garamond" w:eastAsia="Times New Roman" w:hAnsi="Garamond" w:cs="Arial"/>
                  <w:color w:val="1D5782"/>
                  <w:u w:val="single"/>
                </w:rPr>
                <w:t>boc</w:t>
              </w:r>
              <w:proofErr w:type="spellEnd"/>
            </w:hyperlink>
            <w:r w:rsidRPr="00C741B9">
              <w:rPr>
                <w:rFonts w:ascii="Garamond" w:eastAsia="Times New Roman" w:hAnsi="Garamond" w:cs="Arial"/>
                <w:color w:val="232323"/>
              </w:rPr>
              <w:t>.</w:t>
            </w:r>
            <w:r w:rsidRPr="00C741B9">
              <w:rPr>
                <w:rFonts w:ascii="Times New Roman" w:eastAsia="Times New Roman" w:hAnsi="Times New Roman" w:cs="Times New Roman"/>
                <w:color w:val="232323"/>
              </w:rPr>
              <w:t>  </w:t>
            </w:r>
            <w:r w:rsidRPr="00C741B9">
              <w:rPr>
                <w:rFonts w:ascii="Garamond" w:eastAsia="Times New Roman" w:hAnsi="Garamond" w:cs="Arial"/>
                <w:color w:val="232323"/>
              </w:rPr>
              <w:t> </w:t>
            </w:r>
            <w:r w:rsidR="00000000">
              <w:rPr>
                <w:rFonts w:ascii="Times New Roman" w:eastAsia="Times New Roman" w:hAnsi="Times New Roman" w:cs="Times New Roman"/>
              </w:rPr>
              <w:pict w14:anchorId="33AB58B1">
                <v:rect id="_x0000_i1025" style="width:468pt;height:.75pt" o:hralign="center" o:hrstd="t" o:hr="t" fillcolor="#a0a0a0" stroked="f"/>
              </w:pict>
            </w:r>
          </w:p>
        </w:tc>
      </w:tr>
    </w:tbl>
    <w:p w14:paraId="323B9AB8" w14:textId="77777777" w:rsidR="00C75879" w:rsidRDefault="00C75879"/>
    <w:sectPr w:rsidR="00C75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802A74"/>
    <w:multiLevelType w:val="multilevel"/>
    <w:tmpl w:val="C620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5682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1B9"/>
    <w:rsid w:val="0012699C"/>
    <w:rsid w:val="00210D48"/>
    <w:rsid w:val="00435866"/>
    <w:rsid w:val="007D1280"/>
    <w:rsid w:val="009361D6"/>
    <w:rsid w:val="00A257E3"/>
    <w:rsid w:val="00C741B9"/>
    <w:rsid w:val="00C75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3B0E"/>
  <w15:chartTrackingRefBased/>
  <w15:docId w15:val="{834DE89C-0A30-4A1F-8D09-6439B931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135500">
      <w:bodyDiv w:val="1"/>
      <w:marLeft w:val="0"/>
      <w:marRight w:val="0"/>
      <w:marTop w:val="0"/>
      <w:marBottom w:val="0"/>
      <w:divBdr>
        <w:top w:val="none" w:sz="0" w:space="0" w:color="auto"/>
        <w:left w:val="none" w:sz="0" w:space="0" w:color="auto"/>
        <w:bottom w:val="none" w:sz="0" w:space="0" w:color="auto"/>
        <w:right w:val="none" w:sz="0" w:space="0" w:color="auto"/>
      </w:divBdr>
      <w:divsChild>
        <w:div w:id="465895694">
          <w:marLeft w:val="0"/>
          <w:marRight w:val="0"/>
          <w:marTop w:val="0"/>
          <w:marBottom w:val="0"/>
          <w:divBdr>
            <w:top w:val="none" w:sz="0" w:space="0" w:color="auto"/>
            <w:left w:val="none" w:sz="0" w:space="0" w:color="auto"/>
            <w:bottom w:val="none" w:sz="0" w:space="0" w:color="auto"/>
            <w:right w:val="none" w:sz="0" w:space="0" w:color="auto"/>
          </w:divBdr>
        </w:div>
        <w:div w:id="1820536580">
          <w:marLeft w:val="0"/>
          <w:marRight w:val="0"/>
          <w:marTop w:val="0"/>
          <w:marBottom w:val="0"/>
          <w:divBdr>
            <w:top w:val="none" w:sz="0" w:space="0" w:color="auto"/>
            <w:left w:val="none" w:sz="0" w:space="0" w:color="auto"/>
            <w:bottom w:val="none" w:sz="0" w:space="0" w:color="auto"/>
            <w:right w:val="none" w:sz="0" w:space="0" w:color="auto"/>
          </w:divBdr>
        </w:div>
        <w:div w:id="1021707811">
          <w:marLeft w:val="0"/>
          <w:marRight w:val="0"/>
          <w:marTop w:val="0"/>
          <w:marBottom w:val="0"/>
          <w:divBdr>
            <w:top w:val="none" w:sz="0" w:space="0" w:color="auto"/>
            <w:left w:val="none" w:sz="0" w:space="0" w:color="auto"/>
            <w:bottom w:val="none" w:sz="0" w:space="0" w:color="auto"/>
            <w:right w:val="none" w:sz="0" w:space="0" w:color="auto"/>
          </w:divBdr>
        </w:div>
        <w:div w:id="73432605">
          <w:marLeft w:val="0"/>
          <w:marRight w:val="0"/>
          <w:marTop w:val="0"/>
          <w:marBottom w:val="0"/>
          <w:divBdr>
            <w:top w:val="none" w:sz="0" w:space="0" w:color="auto"/>
            <w:left w:val="none" w:sz="0" w:space="0" w:color="auto"/>
            <w:bottom w:val="none" w:sz="0" w:space="0" w:color="auto"/>
            <w:right w:val="none" w:sz="0" w:space="0" w:color="auto"/>
          </w:divBdr>
        </w:div>
        <w:div w:id="1595745380">
          <w:marLeft w:val="0"/>
          <w:marRight w:val="0"/>
          <w:marTop w:val="0"/>
          <w:marBottom w:val="0"/>
          <w:divBdr>
            <w:top w:val="none" w:sz="0" w:space="0" w:color="auto"/>
            <w:left w:val="none" w:sz="0" w:space="0" w:color="auto"/>
            <w:bottom w:val="none" w:sz="0" w:space="0" w:color="auto"/>
            <w:right w:val="none" w:sz="0" w:space="0" w:color="auto"/>
          </w:divBdr>
        </w:div>
        <w:div w:id="351536829">
          <w:marLeft w:val="0"/>
          <w:marRight w:val="0"/>
          <w:marTop w:val="0"/>
          <w:marBottom w:val="0"/>
          <w:divBdr>
            <w:top w:val="none" w:sz="0" w:space="0" w:color="auto"/>
            <w:left w:val="none" w:sz="0" w:space="0" w:color="auto"/>
            <w:bottom w:val="none" w:sz="0" w:space="0" w:color="auto"/>
            <w:right w:val="none" w:sz="0" w:space="0" w:color="auto"/>
          </w:divBdr>
        </w:div>
        <w:div w:id="2058968786">
          <w:marLeft w:val="0"/>
          <w:marRight w:val="0"/>
          <w:marTop w:val="0"/>
          <w:marBottom w:val="0"/>
          <w:divBdr>
            <w:top w:val="none" w:sz="0" w:space="0" w:color="auto"/>
            <w:left w:val="none" w:sz="0" w:space="0" w:color="auto"/>
            <w:bottom w:val="none" w:sz="0" w:space="0" w:color="auto"/>
            <w:right w:val="none" w:sz="0" w:space="0" w:color="auto"/>
          </w:divBdr>
        </w:div>
        <w:div w:id="792358678">
          <w:marLeft w:val="0"/>
          <w:marRight w:val="0"/>
          <w:marTop w:val="0"/>
          <w:marBottom w:val="0"/>
          <w:divBdr>
            <w:top w:val="none" w:sz="0" w:space="0" w:color="auto"/>
            <w:left w:val="none" w:sz="0" w:space="0" w:color="auto"/>
            <w:bottom w:val="none" w:sz="0" w:space="0" w:color="auto"/>
            <w:right w:val="none" w:sz="0" w:space="0" w:color="auto"/>
          </w:divBdr>
        </w:div>
        <w:div w:id="1357274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2yd1749y.r.us-west-2.awstrack.me/L0/https:%2F%2Fgcc02.safelinks.protection.outlook.com%2F%3Furl=http%253A%252F%252Fdevelopment.ohio.gov%252Fboc%26data=05%257C01%257CJayce.Phillips%2540governor.ohio.gov%257C98a726cf2397455d288808dbdbc74dd3%257C50f8fcc494d84f0784eb36ed57c7c8a2%257C0%257C0%257C638345421274554824%257CUnknown%257CTWFpbGZsb3d8eyJWIjoiMC4wLjAwMDAiLCJQIjoiV2luMzIiLCJBTiI6Ik1haWwiLCJXVCI6Mn0%253D%257C3000%257C%257C%257C%26sdata=euGYV3QEUqsG1dzgMKDC3WIw8hfii3Z0w5D%252BM%252F1JEjQ%253D%26reserved=0/1/0101018f81ef718b-aff9d0ff-51fb-43bd-84f7-0b6b4a9a4d4b-000000/d_Ldy1_3Tokg2XaNEZwmFqARNxM=375" TargetMode="External"/><Relationship Id="rId5" Type="http://schemas.openxmlformats.org/officeDocument/2006/relationships/hyperlink" Target="https://2yd1749y.r.us-west-2.awstrack.me/L0/https:%2F%2Fdevelopment.ohio.gov%2Fcommunity%2Fredevelopment%2Fbrightening-ohio-communities/1/0101018f81ef718b-aff9d0ff-51fb-43bd-84f7-0b6b4a9a4d4b-000000/ZGYgVnyGdvJE-JK1zs9o-Th6CVg=37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Utility Billing Clerk</cp:lastModifiedBy>
  <cp:revision>2</cp:revision>
  <cp:lastPrinted>2024-05-16T16:24:00Z</cp:lastPrinted>
  <dcterms:created xsi:type="dcterms:W3CDTF">2024-05-16T18:35:00Z</dcterms:created>
  <dcterms:modified xsi:type="dcterms:W3CDTF">2024-05-16T18:35:00Z</dcterms:modified>
</cp:coreProperties>
</file>